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A56E27" w14:textId="77777777" w:rsidR="000F78AD" w:rsidRDefault="000F78AD" w:rsidP="000F78AD">
      <w:pPr>
        <w:spacing w:before="100" w:beforeAutospacing="1" w:after="100" w:afterAutospacing="1"/>
        <w:rPr>
          <w:lang w:eastAsia="de-DE"/>
        </w:rPr>
      </w:pPr>
      <w:r>
        <w:rPr>
          <w:rFonts w:ascii="Segoe UI Emoji" w:hAnsi="Segoe UI Emoji" w:cs="Segoe UI Emoji"/>
        </w:rPr>
        <w:t>⚡</w:t>
      </w:r>
      <w:r>
        <w:t>️</w:t>
      </w:r>
      <w:r>
        <w:rPr>
          <w:color w:val="FF0000"/>
        </w:rPr>
        <w:t xml:space="preserve"> </w:t>
      </w:r>
      <w:r>
        <w:rPr>
          <w:b/>
          <w:bCs/>
        </w:rPr>
        <w:t xml:space="preserve">Förderung „Energieeffiziente Sportstätten“ – Antrag noch bis zum 31.12.2025 möglich! </w:t>
      </w:r>
      <w:r>
        <w:rPr>
          <w:rFonts w:ascii="Segoe UI Emoji" w:hAnsi="Segoe UI Emoji" w:cs="Segoe UI Emoji"/>
        </w:rPr>
        <w:t>⚡</w:t>
      </w:r>
      <w:r>
        <w:t>️</w:t>
      </w:r>
    </w:p>
    <w:p w14:paraId="517FC348" w14:textId="77777777" w:rsidR="000F78AD" w:rsidRDefault="000F78AD" w:rsidP="000F78AD">
      <w:pPr>
        <w:spacing w:before="100" w:beforeAutospacing="1" w:after="100" w:afterAutospacing="1"/>
      </w:pPr>
      <w:r>
        <w:t xml:space="preserve">Im Zuge der Neuaufstellung der Klima- und Energieförderungen des Bundes können Anträge im Förderschwerpunkt „Energieeffiziente Sportstätten“ noch bis 31.12.2025 gestellt werden. </w:t>
      </w:r>
      <w:r>
        <w:rPr>
          <w:rFonts w:ascii="Segoe UI Emoji" w:hAnsi="Segoe UI Emoji" w:cs="Segoe UI Emoji"/>
        </w:rPr>
        <w:t>✍</w:t>
      </w:r>
      <w:r>
        <w:t xml:space="preserve">️ Ab dem 01.01.2026 stehen Sportvereinen und </w:t>
      </w:r>
      <w:proofErr w:type="spellStart"/>
      <w:proofErr w:type="gramStart"/>
      <w:r>
        <w:t>Sportstättenbetreiber:innen</w:t>
      </w:r>
      <w:proofErr w:type="spellEnd"/>
      <w:proofErr w:type="gramEnd"/>
      <w:r>
        <w:t xml:space="preserve"> nur mehr die </w:t>
      </w:r>
      <w:r>
        <w:rPr>
          <w:b/>
          <w:bCs/>
        </w:rPr>
        <w:t>allgemeinen betrieblichen</w:t>
      </w:r>
      <w:r>
        <w:rPr>
          <w:rStyle w:val="Fett"/>
        </w:rPr>
        <w:t xml:space="preserve"> Umweltförderungen des Bundes</w:t>
      </w:r>
      <w:r>
        <w:t xml:space="preserve"> zur Verfügung.</w:t>
      </w:r>
    </w:p>
    <w:p w14:paraId="2D737753" w14:textId="77777777" w:rsidR="000F78AD" w:rsidRDefault="000F78AD" w:rsidP="000F78AD">
      <w:pPr>
        <w:spacing w:before="100" w:beforeAutospacing="1" w:after="100" w:afterAutospacing="1"/>
        <w:rPr>
          <w:lang w:eastAsia="de-DE"/>
        </w:rPr>
      </w:pPr>
      <w:r>
        <w:rPr>
          <w:rFonts w:ascii="Segoe UI Emoji" w:hAnsi="Segoe UI Emoji" w:cs="Segoe UI Emoji"/>
        </w:rPr>
        <w:t>👉</w:t>
      </w:r>
      <w:r>
        <w:rPr>
          <w:rFonts w:ascii="Segoe UI Emoji" w:hAnsi="Segoe UI Emoji"/>
        </w:rPr>
        <w:t xml:space="preserve"> </w:t>
      </w:r>
      <w:hyperlink r:id="rId4" w:history="1">
        <w:r>
          <w:rPr>
            <w:rStyle w:val="Hyperlink"/>
          </w:rPr>
          <w:t>https://www.sportaustria.at/de/service-center/oekologische-nachhaltigkeit/foerderprogramm-energieeffiziente-sportstaetten</w:t>
        </w:r>
      </w:hyperlink>
      <w:r>
        <w:t xml:space="preserve"> </w:t>
      </w:r>
    </w:p>
    <w:p w14:paraId="41B580A5" w14:textId="77777777" w:rsidR="000643E8" w:rsidRDefault="000643E8">
      <w:bookmarkStart w:id="0" w:name="_GoBack"/>
      <w:bookmarkEnd w:id="0"/>
    </w:p>
    <w:sectPr w:rsidR="000643E8" w:rsidSect="00A7588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8AD"/>
    <w:rsid w:val="000643E8"/>
    <w:rsid w:val="000F78AD"/>
    <w:rsid w:val="009572EE"/>
    <w:rsid w:val="00A7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CAE11"/>
  <w15:chartTrackingRefBased/>
  <w15:docId w15:val="{A7E6AE63-3C26-41A0-BE71-68FC9FC45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F78A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0F78AD"/>
    <w:rPr>
      <w:color w:val="0563C1" w:themeColor="hyperlink"/>
      <w:u w:val="single"/>
    </w:rPr>
  </w:style>
  <w:style w:type="character" w:styleId="Fett">
    <w:name w:val="Strong"/>
    <w:basedOn w:val="Absatz-Standardschriftart"/>
    <w:uiPriority w:val="22"/>
    <w:qFormat/>
    <w:rsid w:val="000F78AD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F78A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F78A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F78AD"/>
    <w:rPr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F7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F78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portaustria.at/de/service-center/oekologische-nachhaltigkeit/foerderprogramm-energieeffiziente-sportstaetten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597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Hauch</dc:creator>
  <cp:keywords/>
  <dc:description/>
  <cp:lastModifiedBy>Julia Hauch</cp:lastModifiedBy>
  <cp:revision>2</cp:revision>
  <dcterms:created xsi:type="dcterms:W3CDTF">2025-11-04T13:42:00Z</dcterms:created>
  <dcterms:modified xsi:type="dcterms:W3CDTF">2025-11-04T14:19:00Z</dcterms:modified>
</cp:coreProperties>
</file>